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bookmarkStart w:id="0" w:name="_GoBack"/>
      <w:bookmarkEnd w:id="0"/>
    </w:p>
    <w:p w:rsidR="00F72AE4" w:rsidRDefault="00F72AE4" w:rsidP="00D63DAA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2026/1194357 İKN’Lİ İŞ KAPSAMINDA METEOROLOJİ İSTASYONLARI (OMGİ, BEUS, AGİ) PROGRAM GELİŞTİRME VE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ENTEGRASYONU HİZMET ALIM İŞİ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2026/1194357 İKN’Lİ İŞ KAPSAMINDA METEOROLOJİ İSTASYONLARI (OMGİ, BEUS, AGİ) PROGRAM GELİŞTİRME VE</w:t>
      </w:r>
      <w:r w:rsidR="00B957BC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ENTEGRASYONU HİZMET ALIM İŞİ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hizmet alımı 4734 sayılı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Kamu İhale Kanununun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19 uncu maddesine göre açık ihale usulü ile ihale edilecektir.</w:t>
      </w:r>
      <w:r w:rsidR="00B957BC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İhaleye ilişkin ayrıntılı bilgiler aşağıda yer almaktadır:</w:t>
      </w:r>
    </w:p>
    <w:p w:rsidR="00B957BC" w:rsidRPr="00F72AE4" w:rsidRDefault="00B957BC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İhale Kayıt Numarası (İKN</w:t>
      </w:r>
      <w:proofErr w:type="gramStart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) :</w:t>
      </w:r>
      <w:proofErr w:type="gramEnd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 2026/1643309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1- İdarenin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1.1.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Adı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İSTANBUL BÜYÜKŞEHİR BELEDİYE BAŞKANLIĞI İPA STRATEJİK DANIŞMANLIK</w:t>
      </w:r>
    </w:p>
    <w:p w:rsidR="00F72AE4" w:rsidRPr="00F72AE4" w:rsidRDefault="00F72AE4" w:rsidP="00B957BC">
      <w:pPr>
        <w:spacing w:after="0" w:line="240" w:lineRule="auto"/>
        <w:ind w:firstLine="708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ANONİM ŞİRKETİ GENEL MÜDÜRLÜĞÜ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1.2.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Adresi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Basınköy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Mah. Valilik Yolu Cad. İBB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Hiz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. Binaları Sitesi No. 2/1 BAKIRKÖY/İSTANBUL</w:t>
      </w:r>
    </w:p>
    <w:p w:rsidR="00F72AE4" w:rsidRPr="00F72AE4" w:rsidRDefault="00F72AE4" w:rsidP="00B957BC">
      <w:pPr>
        <w:spacing w:after="0" w:line="240" w:lineRule="auto"/>
        <w:ind w:firstLine="708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BAKIRKÖY/İSTANBUL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1.3.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Telefon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numarası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02124039900</w:t>
      </w: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1.4.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İhale dokümanının görülebileceği ve</w:t>
      </w:r>
      <w:r w:rsidR="006B13BA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indirilebileceği internet sayfası: </w:t>
      </w:r>
      <w:hyperlink r:id="rId4" w:history="1">
        <w:r w:rsidRPr="00467A4B">
          <w:rPr>
            <w:rStyle w:val="Kpr"/>
            <w:rFonts w:ascii="TimesNewRomanPSMT" w:eastAsia="Times New Roman" w:hAnsi="TimesNewRomanPSMT" w:cs="Times New Roman"/>
            <w:sz w:val="18"/>
            <w:szCs w:val="18"/>
            <w:lang w:eastAsia="tr-TR"/>
          </w:rPr>
          <w:t>https://ekap.kik.gov.tr/EKAP/</w:t>
        </w:r>
      </w:hyperlink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2- İhalenin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2.1.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Tarih ve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Saati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05.10.2026 - 10:30</w:t>
      </w:r>
    </w:p>
    <w:p w:rsid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2.2.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Yapılacağı (e-tekliflerin açılacağı)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adres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Basınköy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Mahallesi Valilik Yolu Caddesi İBB Hizmet Binaları Sitesi No: </w:t>
      </w:r>
      <w:r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2/1 İç Kapı No:1</w:t>
      </w:r>
      <w:r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Bakırköy/İSTANBUL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3- İhale konusu hizmet alımının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3.1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Adı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2026/1194357 İKN’Lİ İŞ KAPSAMINDA METEOROLOJİ İSTASYONLARI (OMGİ, BEUS,</w:t>
      </w:r>
      <w:r w:rsidR="007D3B96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AGİ) PROGRAM GELİŞTİRME VE ENTEGRASYONU HİZMET ALIM İŞİ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3.2.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Niteliği, türü ve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miktarı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1 Adet Meteoroloji İstasyonları (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Omgi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,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Beus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,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Agi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) Program Geliştirme Ve Entegrasyonu Hizmet</w:t>
      </w:r>
      <w:r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Alım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Ayrıntılı bilgiye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EKAP’ta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yer alan ihale dokümanı içinde bulunan idari şartnameden ulaşılabilir.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3.3.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Yapılacağı/teslim edileceği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yer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İstanbul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3.4.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Süresi/teslim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tarihi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İşe başlama tarihi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20.10.2026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, işin bitiş tarihi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31.12.2026</w:t>
      </w:r>
    </w:p>
    <w:p w:rsid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3.5.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İşe başlama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tarihi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20.10.2026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4- Katılım ve yeterlik kriterleri: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4.1.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Katılım ve yeterlik kriterlerine ilişkin istekliler tarafından e-teklif kapsamında sunulması gereken bilgi ve belgeler ile fiyat dışı unsurlara ilişkin bilgi ve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belgelere aşağıda yer verilmiştir: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4.1.1.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Teklif mektubu.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4.1.2. Teklif vermeye yetkili olunduğunu gösteren bilgi ve belgeler: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4.1.2.1.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Tüzel kişilerde; isteklilerin yönetimindeki görevliler ile ilgisine göre, ortaklar ve ortaklık oranlarına (halka arz edilen hisseler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hariç)/</w:t>
      </w:r>
      <w:proofErr w:type="gramEnd"/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üyelerine/kurucularına ilişkin bilgi ve belgeler.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4.1.2.2.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Vekâleten ihaleye katılma halinde vekile ilişkin bilgi ve belgeler.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4.1.3.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Geçici teminat.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4.1.4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İsteklinin iş ortaklığı olması halinde iş ortaklığı beyannamesi.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4.2. Ekonomik ve mali yeterliğe ilişkin bilgi ve belgeler ile bunların taşıması gereken kriterler: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Ekonomik ve mali yeterliğe ilişkin bilgi, belge veya kriter belirtilmemiştir.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4.3. Mesleki ve teknik yeterliğe ilişkin bilgi ve belgeler ile bunların taşıması gereken kriterler: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4.3.1.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Son beş yıl içinde bedel içeren bir sözleşme kapsamında kabul işlemleri tamamlanan ve teklif edilen bedelin </w:t>
      </w:r>
      <w:proofErr w:type="gramStart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% 30</w:t>
      </w:r>
      <w:proofErr w:type="gramEnd"/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oranından az olmamak üzere, ihale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konusu iş veya benzer işlere ilişkin iş deneyimini gösteren belgeler veya teknolojik ürün deneyim belgesi.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4.3.1.1.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Tüzel kişi tarafından iş deneyimini göstermek üzere kullanılan belgenin, tüzel kişiliğin yarısından fazla hissesine sahip ve 4734 sayılı Kanuna göre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yapılacak ihalelere ilişkin sözleşmelerin yürütülmesi konusunda temsile ve yönetime yetkili olan ortağına ait olması halinde, ticaret ve sanayi odası/ticaret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odası bünyesinde bulunan ticaret sicili müdürlükleri veya yeminli mali müşavir ya da serbest muhasebeci mali müşavir tarafından ilk ilan tarihinden sonra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düzenlenen ve düzenlendiği tarihten geriye doğru son bir yıldır kesintisiz olarak bu şartların korunduğunu gösteren, e-forma uygun belgenin kullanılması</w:t>
      </w:r>
      <w:r w:rsidR="007D3B96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zorunludur.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4.3.1.2.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4734 sayılı Kanun kapsamındaki idarelere taahhüt edilenler dışında yurt dışında gerçekleştirilen işlerden elde edilen iş deneyiminin 13/1/2011 tarihli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ve 6102 sayılı 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Türk Ticaret Kanununun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195 inci maddesinin ikinci fıkrası gereğince pay çoğunluğuna dayanarak kurulan şirketler topluluğu ilişkisi içinde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kullanılması halinde bu hukuki ilişkiyi ve bu ilişkinin süresini tevsik eden belgelerin sunulması zorunludur.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4.3.2. İhale konusu işin ya da malın satış faaliyetinin yerine getirilebilmesi için ilgili mevzuat gereğince sicil, izin, ruhsat, faaliyet belgesi vb. belgeler:</w:t>
      </w:r>
    </w:p>
    <w:p w:rsid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Kamu Bilişim Yetki Belgesi</w:t>
      </w:r>
    </w:p>
    <w:p w:rsidR="007D3B96" w:rsidRPr="00F72AE4" w:rsidRDefault="007D3B96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</w:p>
    <w:p w:rsidR="00F72AE4" w:rsidRPr="00F72AE4" w:rsidRDefault="00F72AE4" w:rsidP="00B95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4.4. Bu ihalede benzer iş olarak kabul edilecek işler:</w:t>
      </w:r>
    </w:p>
    <w:p w:rsid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4.4.1.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Meteoroloji istasyonları (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Awos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,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Beus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,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Omgi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,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Teus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, </w:t>
      </w:r>
      <w:proofErr w:type="spellStart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Agi</w:t>
      </w:r>
      <w:proofErr w:type="spellEnd"/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 vb.) sistemlerinin yazılımı ve kurulumu işlerini birlikte yapmış olmak benzer iş olarak kabul edilecektir.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5-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Ekonomik açıdan en avantajlı teklif sadece fiyat esasına göre belirlenecektir.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6-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İhaleye sadece yerli istekliler katılabilecektir.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7-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İhaleye teklif verecek olanların, EKAP hesabına giriş yaparak ihale dokümanını indirmeleri zorunludur.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8-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Teklifler, EKAP üzerinden teklif mektubu ile ihaleye katılım belgesi ve diğer ekler kullanılarak hazırlanacak ve e-imza ile imzalanarak ihale tarih ve saatine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kadar EKAP üzerinden gönderilecektir.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9-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İstekliler tekliflerini, her bir iş kaleminin miktarı ile bu iş kalemleri için teklif edilen birim fiyatların çarpımı sonucu bulunan toplam bedel üzerinden teklif</w:t>
      </w:r>
      <w:r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birim fiyat şeklinde vereceklerdir. İhale sonucunda, üzerine ihale yapılan istekliyle birim fiyat sözleşme imzalanacaktır.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10-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Bu ihalede, işin tamamı için teklif verilecektir.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11-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İstekliler teklif ettikleri bedelin %3’ünden az olmamak üzere kendi belirleyecekleri tutarda geçici teminat vereceklerdir.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12-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Bu ihalede elektronik eksiltme yapılmayacaktır.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13-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Verilen tekliflerin geçerlilik süresi, ihale tarihinden itibaren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 xml:space="preserve">90 (Doksan)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takvim günüdür.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 xml:space="preserve">14- </w:t>
      </w: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Konsorsiyum olarak ihaleye teklif verilemez.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</w:pP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</w:pPr>
      <w:r w:rsidRPr="00F72AE4"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  <w:lang w:eastAsia="tr-TR"/>
        </w:rPr>
        <w:t>15- Diğer hususlar:</w:t>
      </w:r>
    </w:p>
    <w:p w:rsidR="00F72AE4" w:rsidRPr="00F72AE4" w:rsidRDefault="00F72AE4" w:rsidP="00B957BC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</w:pP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İhalede Uygulanacak Sınır Değer Katsayısı (R</w:t>
      </w:r>
      <w:proofErr w:type="gramStart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) :</w:t>
      </w:r>
      <w:proofErr w:type="gramEnd"/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 xml:space="preserve"> </w:t>
      </w:r>
      <w:r w:rsidRPr="00F72AE4">
        <w:rPr>
          <w:rFonts w:ascii="TimesNewRomanPS-BoldMT" w:eastAsia="Times New Roman" w:hAnsi="TimesNewRomanPS-BoldMT" w:cs="Times New Roman"/>
          <w:b/>
          <w:bCs/>
          <w:color w:val="118ABE"/>
          <w:sz w:val="18"/>
          <w:szCs w:val="18"/>
          <w:lang w:eastAsia="tr-TR"/>
        </w:rPr>
        <w:t>Bilgisayar Sistemlerine Yönelik Hizmetler /0,87</w:t>
      </w:r>
    </w:p>
    <w:p w:rsidR="00D165FB" w:rsidRDefault="00F72AE4" w:rsidP="00B957BC">
      <w:pPr>
        <w:jc w:val="both"/>
      </w:pPr>
      <w:r w:rsidRPr="00F72AE4">
        <w:rPr>
          <w:rFonts w:ascii="TimesNewRomanPSMT" w:eastAsia="Times New Roman" w:hAnsi="TimesNewRomanPSMT" w:cs="Times New Roman"/>
          <w:color w:val="000000"/>
          <w:sz w:val="18"/>
          <w:szCs w:val="18"/>
          <w:lang w:eastAsia="tr-TR"/>
        </w:rPr>
        <w:t>Teklifi sınır değerin altında kalan isteklilerden Kanunun 38 inci maddesine göre açıklama istenecektir.</w:t>
      </w:r>
    </w:p>
    <w:sectPr w:rsidR="00D1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E4"/>
    <w:rsid w:val="006B13BA"/>
    <w:rsid w:val="007D3B96"/>
    <w:rsid w:val="00AE3274"/>
    <w:rsid w:val="00B957BC"/>
    <w:rsid w:val="00D165FB"/>
    <w:rsid w:val="00D63DAA"/>
    <w:rsid w:val="00F7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C695D-9B39-4843-A4F1-F1435527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72AE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72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7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kap.kik.gov.tr/EKAP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ÇALIK</dc:creator>
  <cp:keywords/>
  <dc:description/>
  <cp:lastModifiedBy>Muhammet ÇALIK</cp:lastModifiedBy>
  <cp:revision>5</cp:revision>
  <dcterms:created xsi:type="dcterms:W3CDTF">2026-09-02T08:05:00Z</dcterms:created>
  <dcterms:modified xsi:type="dcterms:W3CDTF">2026-09-02T08:37:00Z</dcterms:modified>
</cp:coreProperties>
</file>